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62" w:rsidRPr="00736630" w:rsidRDefault="00B41662" w:rsidP="00B41662">
      <w:pPr>
        <w:tabs>
          <w:tab w:val="left" w:pos="5670"/>
        </w:tabs>
        <w:autoSpaceDE w:val="0"/>
        <w:autoSpaceDN w:val="0"/>
        <w:adjustRightInd w:val="0"/>
        <w:jc w:val="both"/>
        <w:outlineLvl w:val="0"/>
        <w:rPr>
          <w:b/>
        </w:rPr>
      </w:pPr>
      <w:r w:rsidRPr="00EE792F">
        <w:rPr>
          <w:b/>
          <w:bCs/>
        </w:rPr>
        <w:t>Лот№ 162</w:t>
      </w:r>
      <w:r w:rsidRPr="00EE792F">
        <w:rPr>
          <w:b/>
        </w:rPr>
        <w:t xml:space="preserve"> Реагенты для анализатора </w:t>
      </w:r>
      <w:proofErr w:type="spellStart"/>
      <w:r w:rsidRPr="00EE792F">
        <w:rPr>
          <w:b/>
        </w:rPr>
        <w:t>Epoc</w:t>
      </w:r>
      <w:proofErr w:type="spellEnd"/>
      <w:r w:rsidRPr="00EE792F">
        <w:rPr>
          <w:b/>
        </w:rPr>
        <w:t xml:space="preserve"> </w:t>
      </w:r>
      <w:proofErr w:type="spellStart"/>
      <w:r w:rsidRPr="00EE792F">
        <w:rPr>
          <w:b/>
        </w:rPr>
        <w:t>Reader</w:t>
      </w:r>
      <w:proofErr w:type="spellEnd"/>
      <w:r w:rsidRPr="00EE792F">
        <w:rPr>
          <w:b/>
        </w:rPr>
        <w:t>, Канада</w:t>
      </w:r>
      <w:r w:rsidRPr="00736630">
        <w:rPr>
          <w:b/>
        </w:rPr>
        <w:t xml:space="preserve"> </w:t>
      </w:r>
    </w:p>
    <w:p w:rsidR="00B41662" w:rsidRPr="00736630" w:rsidRDefault="00B41662" w:rsidP="00B41662">
      <w:pPr>
        <w:tabs>
          <w:tab w:val="left" w:pos="5670"/>
        </w:tabs>
        <w:autoSpaceDE w:val="0"/>
        <w:autoSpaceDN w:val="0"/>
        <w:adjustRightInd w:val="0"/>
        <w:jc w:val="both"/>
      </w:pPr>
      <w:r w:rsidRPr="00736630">
        <w:t>1.Состав (комплектация) медицинских изделий</w:t>
      </w:r>
      <w:proofErr w:type="gramStart"/>
      <w:r w:rsidRPr="00736630">
        <w:t xml:space="preserve"> :</w:t>
      </w:r>
      <w:proofErr w:type="gramEnd"/>
      <w:r w:rsidRPr="00736630"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4062"/>
        <w:gridCol w:w="3261"/>
        <w:gridCol w:w="1842"/>
      </w:tblGrid>
      <w:tr w:rsidR="00B41662" w:rsidRPr="00736630" w:rsidTr="00B41662">
        <w:tc>
          <w:tcPr>
            <w:tcW w:w="582" w:type="dxa"/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both"/>
            </w:pPr>
            <w:r w:rsidRPr="00736630">
              <w:t xml:space="preserve">№ </w:t>
            </w:r>
            <w:proofErr w:type="gramStart"/>
            <w:r w:rsidRPr="00736630">
              <w:t>п</w:t>
            </w:r>
            <w:proofErr w:type="gramEnd"/>
            <w:r w:rsidRPr="00736630">
              <w:t>/п</w:t>
            </w:r>
          </w:p>
        </w:tc>
        <w:tc>
          <w:tcPr>
            <w:tcW w:w="4062" w:type="dxa"/>
            <w:tcBorders>
              <w:bottom w:val="single" w:sz="4" w:space="0" w:color="auto"/>
            </w:tcBorders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center"/>
            </w:pPr>
            <w:r w:rsidRPr="00736630">
              <w:t>Наименование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center"/>
            </w:pPr>
            <w:r w:rsidRPr="00736630">
              <w:t>Ед. измерения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center"/>
            </w:pPr>
            <w:r w:rsidRPr="00736630">
              <w:t>Количество</w:t>
            </w:r>
          </w:p>
        </w:tc>
      </w:tr>
      <w:tr w:rsidR="00B41662" w:rsidRPr="00736630" w:rsidTr="00B41662">
        <w:tc>
          <w:tcPr>
            <w:tcW w:w="582" w:type="dxa"/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both"/>
            </w:pPr>
            <w:r w:rsidRPr="00736630">
              <w:t>1</w:t>
            </w:r>
          </w:p>
        </w:tc>
        <w:tc>
          <w:tcPr>
            <w:tcW w:w="4062" w:type="dxa"/>
            <w:tcBorders>
              <w:bottom w:val="single" w:sz="4" w:space="0" w:color="auto"/>
            </w:tcBorders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both"/>
            </w:pPr>
            <w:proofErr w:type="gramStart"/>
            <w:r w:rsidRPr="00736630">
              <w:t>Тест-карты</w:t>
            </w:r>
            <w:proofErr w:type="gramEnd"/>
            <w:r w:rsidRPr="00736630">
              <w:t xml:space="preserve"> для системы исследования крови </w:t>
            </w:r>
          </w:p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center"/>
            </w:pPr>
            <w:r w:rsidRPr="00736630">
              <w:t>штук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41662" w:rsidRPr="00736630" w:rsidRDefault="00B41662" w:rsidP="00EE792F">
            <w:pPr>
              <w:jc w:val="center"/>
            </w:pPr>
            <w:r>
              <w:t>2200</w:t>
            </w:r>
          </w:p>
        </w:tc>
      </w:tr>
    </w:tbl>
    <w:p w:rsidR="00B41662" w:rsidRPr="00736630" w:rsidRDefault="00B41662" w:rsidP="00B41662">
      <w:pPr>
        <w:autoSpaceDE w:val="0"/>
        <w:autoSpaceDN w:val="0"/>
        <w:adjustRightInd w:val="0"/>
      </w:pPr>
      <w:r w:rsidRPr="00736630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:rsidR="00B41662" w:rsidRPr="00736630" w:rsidRDefault="00B41662" w:rsidP="00B41662">
      <w:pPr>
        <w:jc w:val="both"/>
        <w:rPr>
          <w:b/>
        </w:rPr>
      </w:pPr>
      <w:r w:rsidRPr="00736630">
        <w:t>2.1 Реагенты должны быть совместимы с аналитической лабораторно-диагностической системой производства</w:t>
      </w:r>
      <w:r w:rsidRPr="00736630">
        <w:rPr>
          <w:b/>
          <w:bCs/>
        </w:rPr>
        <w:t xml:space="preserve"> </w:t>
      </w:r>
      <w:r w:rsidRPr="00736630">
        <w:rPr>
          <w:b/>
        </w:rPr>
        <w:t xml:space="preserve">Канада- </w:t>
      </w:r>
      <w:proofErr w:type="spellStart"/>
      <w:r w:rsidRPr="00736630">
        <w:rPr>
          <w:b/>
        </w:rPr>
        <w:t>Epoc</w:t>
      </w:r>
      <w:proofErr w:type="spellEnd"/>
      <w:r w:rsidRPr="00736630">
        <w:rPr>
          <w:b/>
        </w:rPr>
        <w:t xml:space="preserve"> </w:t>
      </w:r>
      <w:proofErr w:type="spellStart"/>
      <w:r w:rsidRPr="00736630">
        <w:rPr>
          <w:b/>
        </w:rPr>
        <w:t>Reader</w:t>
      </w:r>
      <w:proofErr w:type="spellEnd"/>
      <w:r w:rsidRPr="00736630">
        <w:rPr>
          <w:b/>
        </w:rPr>
        <w:t>;</w:t>
      </w:r>
    </w:p>
    <w:p w:rsidR="00B41662" w:rsidRPr="00736630" w:rsidRDefault="00B41662" w:rsidP="00B41662">
      <w:pPr>
        <w:tabs>
          <w:tab w:val="left" w:pos="5670"/>
        </w:tabs>
        <w:autoSpaceDE w:val="0"/>
        <w:autoSpaceDN w:val="0"/>
        <w:adjustRightInd w:val="0"/>
        <w:jc w:val="both"/>
      </w:pPr>
      <w:r w:rsidRPr="00736630">
        <w:t xml:space="preserve">2.2. Реагенты должны быть предусмотрены технической и/или эксплуатационной документацией к оборудованию; </w:t>
      </w:r>
    </w:p>
    <w:p w:rsidR="00B41662" w:rsidRPr="00736630" w:rsidRDefault="00B41662" w:rsidP="00B41662">
      <w:pPr>
        <w:autoSpaceDE w:val="0"/>
        <w:autoSpaceDN w:val="0"/>
        <w:adjustRightInd w:val="0"/>
        <w:jc w:val="both"/>
      </w:pPr>
      <w:r w:rsidRPr="00736630">
        <w:t>2.3 Иметь инструкцию по применению на русском языке;</w:t>
      </w:r>
    </w:p>
    <w:p w:rsidR="00B41662" w:rsidRPr="00736630" w:rsidRDefault="00B41662" w:rsidP="00B41662">
      <w:pPr>
        <w:autoSpaceDE w:val="0"/>
        <w:autoSpaceDN w:val="0"/>
        <w:adjustRightInd w:val="0"/>
        <w:jc w:val="both"/>
      </w:pPr>
      <w:r w:rsidRPr="00736630">
        <w:t>2.4 В случае предложения реагентов, не предусмотренных технической и/или эксплуатационной документацией к оборудованию, Поставщик должен предоставить:</w:t>
      </w:r>
    </w:p>
    <w:p w:rsidR="00B41662" w:rsidRPr="00736630" w:rsidRDefault="00B41662" w:rsidP="00B41662">
      <w:pPr>
        <w:autoSpaceDE w:val="0"/>
        <w:autoSpaceDN w:val="0"/>
        <w:adjustRightInd w:val="0"/>
        <w:jc w:val="both"/>
      </w:pPr>
      <w:r w:rsidRPr="00736630">
        <w:t>2.4.1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:rsidR="00B41662" w:rsidRPr="00736630" w:rsidRDefault="00B41662" w:rsidP="00B41662">
      <w:pPr>
        <w:autoSpaceDE w:val="0"/>
        <w:autoSpaceDN w:val="0"/>
        <w:adjustRightInd w:val="0"/>
        <w:jc w:val="both"/>
      </w:pPr>
      <w:r w:rsidRPr="00736630">
        <w:t>2.4.2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:rsidR="00B41662" w:rsidRPr="00736630" w:rsidRDefault="00B41662" w:rsidP="00B41662">
      <w:pPr>
        <w:autoSpaceDE w:val="0"/>
        <w:autoSpaceDN w:val="0"/>
        <w:adjustRightInd w:val="0"/>
        <w:jc w:val="both"/>
      </w:pPr>
      <w:r w:rsidRPr="00736630">
        <w:t>2.4.3.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:rsidR="00B41662" w:rsidRPr="00736630" w:rsidRDefault="00B41662" w:rsidP="00B41662">
      <w:pPr>
        <w:autoSpaceDE w:val="0"/>
        <w:autoSpaceDN w:val="0"/>
        <w:adjustRightInd w:val="0"/>
      </w:pPr>
      <w:r w:rsidRPr="00736630">
        <w:t>3. Требования, предъявляемые к качеству товара, гарантийному сроку (годность, стерильность):</w:t>
      </w:r>
    </w:p>
    <w:p w:rsidR="00B41662" w:rsidRPr="00736630" w:rsidRDefault="00B41662" w:rsidP="00B41662">
      <w:pPr>
        <w:jc w:val="both"/>
        <w:rPr>
          <w:bCs/>
        </w:rPr>
      </w:pPr>
      <w:r w:rsidRPr="00736630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B41662" w:rsidRPr="00736630" w:rsidRDefault="00B41662" w:rsidP="00B41662">
      <w:pPr>
        <w:tabs>
          <w:tab w:val="left" w:pos="6946"/>
        </w:tabs>
        <w:autoSpaceDE w:val="0"/>
        <w:autoSpaceDN w:val="0"/>
        <w:adjustRightInd w:val="0"/>
        <w:ind w:right="707"/>
        <w:jc w:val="both"/>
      </w:pPr>
    </w:p>
    <w:p w:rsidR="00B41662" w:rsidRPr="00736630" w:rsidRDefault="00B41662" w:rsidP="00B41662">
      <w:pPr>
        <w:tabs>
          <w:tab w:val="left" w:pos="5670"/>
        </w:tabs>
        <w:autoSpaceDE w:val="0"/>
        <w:autoSpaceDN w:val="0"/>
        <w:adjustRightInd w:val="0"/>
        <w:jc w:val="both"/>
        <w:outlineLvl w:val="0"/>
        <w:rPr>
          <w:b/>
        </w:rPr>
      </w:pPr>
      <w:r w:rsidRPr="00EE792F">
        <w:rPr>
          <w:b/>
          <w:bCs/>
        </w:rPr>
        <w:t>Лот№</w:t>
      </w:r>
      <w:r w:rsidRPr="00EE792F">
        <w:rPr>
          <w:b/>
        </w:rPr>
        <w:t xml:space="preserve"> 163 Контрольный материал для анализатора </w:t>
      </w:r>
      <w:proofErr w:type="spellStart"/>
      <w:r w:rsidRPr="00EE792F">
        <w:rPr>
          <w:b/>
        </w:rPr>
        <w:t>Epoc</w:t>
      </w:r>
      <w:proofErr w:type="spellEnd"/>
      <w:r w:rsidRPr="00EE792F">
        <w:rPr>
          <w:b/>
        </w:rPr>
        <w:t xml:space="preserve"> </w:t>
      </w:r>
      <w:proofErr w:type="spellStart"/>
      <w:r w:rsidRPr="00EE792F">
        <w:rPr>
          <w:b/>
        </w:rPr>
        <w:t>Reader</w:t>
      </w:r>
      <w:proofErr w:type="spellEnd"/>
      <w:r w:rsidRPr="00EE792F">
        <w:rPr>
          <w:b/>
        </w:rPr>
        <w:t>, Канада</w:t>
      </w:r>
      <w:r w:rsidRPr="00736630">
        <w:rPr>
          <w:b/>
        </w:rPr>
        <w:t xml:space="preserve"> </w:t>
      </w:r>
    </w:p>
    <w:p w:rsidR="00B41662" w:rsidRPr="00736630" w:rsidRDefault="00B41662" w:rsidP="00B41662">
      <w:pPr>
        <w:tabs>
          <w:tab w:val="left" w:pos="5670"/>
        </w:tabs>
        <w:autoSpaceDE w:val="0"/>
        <w:autoSpaceDN w:val="0"/>
        <w:adjustRightInd w:val="0"/>
        <w:jc w:val="both"/>
      </w:pPr>
      <w:r w:rsidRPr="00736630">
        <w:t xml:space="preserve">1.Состав (комплектация) медицинских изделий : 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6599"/>
        <w:gridCol w:w="1292"/>
        <w:gridCol w:w="1417"/>
      </w:tblGrid>
      <w:tr w:rsidR="00B41662" w:rsidRPr="00736630" w:rsidTr="00EE792F">
        <w:tc>
          <w:tcPr>
            <w:tcW w:w="582" w:type="dxa"/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both"/>
            </w:pPr>
            <w:r w:rsidRPr="00736630">
              <w:t>№ п/п</w:t>
            </w:r>
          </w:p>
        </w:tc>
        <w:tc>
          <w:tcPr>
            <w:tcW w:w="6897" w:type="dxa"/>
            <w:tcBorders>
              <w:bottom w:val="single" w:sz="4" w:space="0" w:color="auto"/>
            </w:tcBorders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center"/>
            </w:pPr>
            <w:r w:rsidRPr="00736630">
              <w:t>Наименование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center"/>
            </w:pPr>
            <w:r w:rsidRPr="00736630">
              <w:t>Ед. измерения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center"/>
            </w:pPr>
            <w:r w:rsidRPr="00736630">
              <w:t>Количество</w:t>
            </w:r>
          </w:p>
        </w:tc>
      </w:tr>
      <w:tr w:rsidR="00B41662" w:rsidRPr="00736630" w:rsidTr="00EE792F">
        <w:trPr>
          <w:trHeight w:val="340"/>
        </w:trPr>
        <w:tc>
          <w:tcPr>
            <w:tcW w:w="582" w:type="dxa"/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both"/>
            </w:pPr>
            <w:r w:rsidRPr="00736630">
              <w:t>1</w:t>
            </w:r>
          </w:p>
        </w:tc>
        <w:tc>
          <w:tcPr>
            <w:tcW w:w="6897" w:type="dxa"/>
            <w:tcBorders>
              <w:top w:val="single" w:sz="4" w:space="0" w:color="auto"/>
            </w:tcBorders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both"/>
            </w:pPr>
            <w:r w:rsidRPr="00736630">
              <w:t xml:space="preserve">Контрольный материал для исследования газов крови, электролитов и метаболитов - уровень 1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center"/>
            </w:pPr>
            <w:r w:rsidRPr="00736630">
              <w:t>флакон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41662" w:rsidRPr="00736630" w:rsidRDefault="00B41662" w:rsidP="00EE792F">
            <w:pPr>
              <w:jc w:val="center"/>
            </w:pPr>
            <w:r w:rsidRPr="00736630">
              <w:t>18</w:t>
            </w:r>
          </w:p>
        </w:tc>
      </w:tr>
      <w:tr w:rsidR="00B41662" w:rsidRPr="00736630" w:rsidTr="00EE792F">
        <w:trPr>
          <w:trHeight w:val="340"/>
        </w:trPr>
        <w:tc>
          <w:tcPr>
            <w:tcW w:w="582" w:type="dxa"/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both"/>
            </w:pPr>
            <w:r w:rsidRPr="00736630">
              <w:t>2</w:t>
            </w:r>
          </w:p>
        </w:tc>
        <w:tc>
          <w:tcPr>
            <w:tcW w:w="6897" w:type="dxa"/>
            <w:shd w:val="clear" w:color="auto" w:fill="auto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both"/>
            </w:pPr>
            <w:r w:rsidRPr="00736630">
              <w:t xml:space="preserve">Контрольный материал для исследования газов крови, электролитов и метаболитов - уровень 3 </w:t>
            </w:r>
          </w:p>
        </w:tc>
        <w:tc>
          <w:tcPr>
            <w:tcW w:w="1275" w:type="dxa"/>
          </w:tcPr>
          <w:p w:rsidR="00B41662" w:rsidRPr="00736630" w:rsidRDefault="00B41662" w:rsidP="00EE792F">
            <w:pPr>
              <w:tabs>
                <w:tab w:val="left" w:pos="5670"/>
              </w:tabs>
              <w:autoSpaceDE w:val="0"/>
              <w:autoSpaceDN w:val="0"/>
              <w:adjustRightInd w:val="0"/>
              <w:jc w:val="center"/>
            </w:pPr>
            <w:r w:rsidRPr="00736630">
              <w:t>флакон</w:t>
            </w:r>
          </w:p>
        </w:tc>
        <w:tc>
          <w:tcPr>
            <w:tcW w:w="1134" w:type="dxa"/>
          </w:tcPr>
          <w:p w:rsidR="00B41662" w:rsidRPr="00736630" w:rsidRDefault="00B41662" w:rsidP="00EE792F">
            <w:pPr>
              <w:jc w:val="center"/>
            </w:pPr>
            <w:r w:rsidRPr="00736630">
              <w:t>18</w:t>
            </w:r>
          </w:p>
        </w:tc>
      </w:tr>
    </w:tbl>
    <w:p w:rsidR="00B41662" w:rsidRPr="00736630" w:rsidRDefault="00B41662" w:rsidP="00B41662">
      <w:pPr>
        <w:autoSpaceDE w:val="0"/>
        <w:autoSpaceDN w:val="0"/>
        <w:adjustRightInd w:val="0"/>
      </w:pPr>
      <w:r w:rsidRPr="00736630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:rsidR="00B41662" w:rsidRPr="00736630" w:rsidRDefault="00B41662" w:rsidP="00B41662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/>
          <w:bCs/>
        </w:rPr>
      </w:pPr>
      <w:r w:rsidRPr="00736630">
        <w:rPr>
          <w:bCs/>
        </w:rPr>
        <w:t xml:space="preserve">2.1 контрольные материалы должны быть аттестованы для аналитической системы и позициям, указанным в наименовании лота. </w:t>
      </w:r>
    </w:p>
    <w:p w:rsidR="00B41662" w:rsidRPr="00736630" w:rsidRDefault="00B41662" w:rsidP="00B41662">
      <w:pPr>
        <w:jc w:val="both"/>
      </w:pPr>
      <w:r w:rsidRPr="00736630">
        <w:t>2.2 наличие инструкции по применению на русском языке;</w:t>
      </w:r>
    </w:p>
    <w:p w:rsidR="00B41662" w:rsidRPr="00736630" w:rsidRDefault="00B41662" w:rsidP="00B41662">
      <w:pPr>
        <w:jc w:val="both"/>
      </w:pPr>
      <w:r w:rsidRPr="00736630">
        <w:t>2.3. наличие паспорта контрольного материала с аттестованными значениями;</w:t>
      </w:r>
    </w:p>
    <w:p w:rsidR="00B41662" w:rsidRPr="00736630" w:rsidRDefault="00B41662" w:rsidP="00B41662">
      <w:pPr>
        <w:jc w:val="both"/>
      </w:pPr>
      <w:r w:rsidRPr="00736630">
        <w:t>2.4.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:rsidR="00B41662" w:rsidRPr="00736630" w:rsidRDefault="00B41662" w:rsidP="00B41662">
      <w:pPr>
        <w:autoSpaceDE w:val="0"/>
        <w:autoSpaceDN w:val="0"/>
        <w:adjustRightInd w:val="0"/>
      </w:pPr>
      <w:r w:rsidRPr="00736630">
        <w:t>3. Требования, предъявляемые к качеству товара, гарантийному сроку (годность, стерильность):</w:t>
      </w:r>
    </w:p>
    <w:p w:rsidR="00B41662" w:rsidRPr="00736630" w:rsidRDefault="00B41662" w:rsidP="00B41662">
      <w:pPr>
        <w:jc w:val="both"/>
        <w:rPr>
          <w:bCs/>
        </w:rPr>
      </w:pPr>
      <w:r w:rsidRPr="00736630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374895" w:rsidRDefault="00374895"/>
    <w:p w:rsidR="00B41662" w:rsidRPr="00736630" w:rsidRDefault="00B41662" w:rsidP="00B41662">
      <w:pPr>
        <w:tabs>
          <w:tab w:val="left" w:pos="6946"/>
        </w:tabs>
        <w:autoSpaceDE w:val="0"/>
        <w:autoSpaceDN w:val="0"/>
        <w:adjustRightInd w:val="0"/>
        <w:ind w:right="707"/>
        <w:rPr>
          <w:b/>
          <w:highlight w:val="yellow"/>
        </w:rPr>
      </w:pPr>
      <w:r w:rsidRPr="00736630">
        <w:rPr>
          <w:b/>
        </w:rPr>
        <w:t xml:space="preserve">Лот№171 </w:t>
      </w:r>
      <w:r w:rsidRPr="00736630">
        <w:rPr>
          <w:b/>
          <w:bCs/>
        </w:rPr>
        <w:t>Реагенты для анализатора "</w:t>
      </w:r>
      <w:proofErr w:type="spellStart"/>
      <w:r w:rsidRPr="00736630">
        <w:rPr>
          <w:b/>
          <w:bCs/>
        </w:rPr>
        <w:t>Nano-Checker</w:t>
      </w:r>
      <w:proofErr w:type="spellEnd"/>
      <w:r w:rsidRPr="00736630">
        <w:rPr>
          <w:b/>
          <w:bCs/>
        </w:rPr>
        <w:t xml:space="preserve"> 710"(США):</w:t>
      </w:r>
    </w:p>
    <w:p w:rsidR="00B41662" w:rsidRPr="00736630" w:rsidRDefault="00B41662" w:rsidP="00B41662">
      <w:r w:rsidRPr="00736630">
        <w:t>1.Состав (комплектация)  медицинских изделий: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380"/>
        <w:gridCol w:w="1410"/>
        <w:gridCol w:w="1417"/>
      </w:tblGrid>
      <w:tr w:rsidR="00B41662" w:rsidRPr="00736630" w:rsidTr="00EE792F">
        <w:tc>
          <w:tcPr>
            <w:tcW w:w="432" w:type="dxa"/>
            <w:shd w:val="clear" w:color="auto" w:fill="auto"/>
          </w:tcPr>
          <w:p w:rsidR="00B41662" w:rsidRPr="00736630" w:rsidRDefault="00B41662" w:rsidP="00EE792F">
            <w:pPr>
              <w:jc w:val="center"/>
            </w:pPr>
            <w:r w:rsidRPr="00736630">
              <w:t>№ п/п</w:t>
            </w:r>
          </w:p>
        </w:tc>
        <w:tc>
          <w:tcPr>
            <w:tcW w:w="6764" w:type="dxa"/>
            <w:shd w:val="clear" w:color="auto" w:fill="auto"/>
          </w:tcPr>
          <w:p w:rsidR="00B41662" w:rsidRPr="00736630" w:rsidRDefault="00B41662" w:rsidP="00EE792F">
            <w:pPr>
              <w:jc w:val="center"/>
            </w:pPr>
            <w:r w:rsidRPr="00736630">
              <w:t xml:space="preserve">Наименование </w:t>
            </w:r>
          </w:p>
        </w:tc>
        <w:tc>
          <w:tcPr>
            <w:tcW w:w="1417" w:type="dxa"/>
          </w:tcPr>
          <w:p w:rsidR="00B41662" w:rsidRPr="00736630" w:rsidRDefault="00B41662" w:rsidP="00EE792F">
            <w:pPr>
              <w:ind w:right="34"/>
              <w:jc w:val="center"/>
            </w:pPr>
            <w:r w:rsidRPr="00736630">
              <w:t>Ед. измерения</w:t>
            </w:r>
          </w:p>
        </w:tc>
        <w:tc>
          <w:tcPr>
            <w:tcW w:w="1134" w:type="dxa"/>
          </w:tcPr>
          <w:p w:rsidR="00B41662" w:rsidRPr="00736630" w:rsidRDefault="00B41662" w:rsidP="00EE792F">
            <w:pPr>
              <w:jc w:val="center"/>
            </w:pPr>
            <w:r w:rsidRPr="00736630">
              <w:t>Количество</w:t>
            </w:r>
          </w:p>
        </w:tc>
      </w:tr>
      <w:tr w:rsidR="00B41662" w:rsidRPr="00736630" w:rsidTr="00EE792F">
        <w:trPr>
          <w:trHeight w:val="138"/>
        </w:trPr>
        <w:tc>
          <w:tcPr>
            <w:tcW w:w="432" w:type="dxa"/>
            <w:shd w:val="clear" w:color="auto" w:fill="auto"/>
          </w:tcPr>
          <w:p w:rsidR="00B41662" w:rsidRPr="00736630" w:rsidRDefault="00B41662" w:rsidP="00EE792F">
            <w:pPr>
              <w:jc w:val="center"/>
            </w:pPr>
            <w:r w:rsidRPr="00736630">
              <w:t>1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1662" w:rsidRPr="00736630" w:rsidRDefault="00B41662" w:rsidP="00EE792F">
            <w:pPr>
              <w:rPr>
                <w:bCs/>
              </w:rPr>
            </w:pPr>
            <w:r w:rsidRPr="00736630">
              <w:rPr>
                <w:bCs/>
              </w:rPr>
              <w:t>Мульти Тест: D-</w:t>
            </w:r>
            <w:proofErr w:type="spellStart"/>
            <w:r w:rsidRPr="00736630">
              <w:rPr>
                <w:bCs/>
              </w:rPr>
              <w:t>димеры</w:t>
            </w:r>
            <w:proofErr w:type="spellEnd"/>
            <w:r w:rsidRPr="00736630">
              <w:rPr>
                <w:bCs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62" w:rsidRPr="00736630" w:rsidRDefault="00B41662" w:rsidP="00EE792F">
            <w:pPr>
              <w:jc w:val="center"/>
              <w:rPr>
                <w:bCs/>
              </w:rPr>
            </w:pPr>
            <w:r w:rsidRPr="00736630">
              <w:rPr>
                <w:bCs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62" w:rsidRPr="00736630" w:rsidRDefault="00B41662" w:rsidP="00EE792F">
            <w:pPr>
              <w:jc w:val="center"/>
              <w:rPr>
                <w:bCs/>
              </w:rPr>
            </w:pPr>
            <w:r w:rsidRPr="00736630">
              <w:rPr>
                <w:bCs/>
              </w:rPr>
              <w:t>800</w:t>
            </w:r>
          </w:p>
        </w:tc>
      </w:tr>
      <w:tr w:rsidR="00B41662" w:rsidRPr="00736630" w:rsidTr="00EE792F"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</w:tcPr>
          <w:p w:rsidR="00B41662" w:rsidRPr="00736630" w:rsidRDefault="00B41662" w:rsidP="00EE792F">
            <w:pPr>
              <w:jc w:val="center"/>
            </w:pPr>
            <w:r w:rsidRPr="00736630">
              <w:t>2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1662" w:rsidRPr="00736630" w:rsidRDefault="00B41662" w:rsidP="00EE792F">
            <w:pPr>
              <w:rPr>
                <w:bCs/>
              </w:rPr>
            </w:pPr>
            <w:r w:rsidRPr="00736630">
              <w:rPr>
                <w:bCs/>
              </w:rPr>
              <w:t xml:space="preserve">Мульти Тест: </w:t>
            </w:r>
            <w:proofErr w:type="spellStart"/>
            <w:r w:rsidRPr="00736630">
              <w:rPr>
                <w:bCs/>
              </w:rPr>
              <w:t>тропонин</w:t>
            </w:r>
            <w:proofErr w:type="spellEnd"/>
            <w:r w:rsidRPr="00736630">
              <w:rPr>
                <w:bCs/>
              </w:rPr>
              <w:t xml:space="preserve"> 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62" w:rsidRPr="00736630" w:rsidRDefault="00B41662" w:rsidP="00EE792F">
            <w:pPr>
              <w:jc w:val="center"/>
              <w:rPr>
                <w:bCs/>
              </w:rPr>
            </w:pPr>
            <w:r w:rsidRPr="00736630">
              <w:rPr>
                <w:bCs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62" w:rsidRPr="00736630" w:rsidRDefault="00B41662" w:rsidP="00EE792F">
            <w:pPr>
              <w:jc w:val="center"/>
              <w:rPr>
                <w:bCs/>
              </w:rPr>
            </w:pPr>
            <w:r w:rsidRPr="00736630">
              <w:rPr>
                <w:bCs/>
              </w:rPr>
              <w:t>800</w:t>
            </w:r>
          </w:p>
        </w:tc>
      </w:tr>
      <w:tr w:rsidR="00B41662" w:rsidRPr="00736630" w:rsidTr="00EE792F"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</w:tcPr>
          <w:p w:rsidR="00B41662" w:rsidRPr="00736630" w:rsidRDefault="00B41662" w:rsidP="00EE792F">
            <w:pPr>
              <w:jc w:val="center"/>
            </w:pPr>
            <w:r w:rsidRPr="00736630">
              <w:t>3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1662" w:rsidRPr="00736630" w:rsidRDefault="00B41662" w:rsidP="00EE792F">
            <w:pPr>
              <w:rPr>
                <w:bCs/>
              </w:rPr>
            </w:pPr>
            <w:r w:rsidRPr="00736630">
              <w:rPr>
                <w:bCs/>
              </w:rPr>
              <w:t xml:space="preserve">Мульти Тест: </w:t>
            </w:r>
            <w:proofErr w:type="spellStart"/>
            <w:r w:rsidRPr="00736630">
              <w:rPr>
                <w:bCs/>
              </w:rPr>
              <w:t>прокальцитонин</w:t>
            </w:r>
            <w:proofErr w:type="spellEnd"/>
            <w:r w:rsidRPr="00736630">
              <w:rPr>
                <w:bCs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62" w:rsidRPr="00736630" w:rsidRDefault="00B41662" w:rsidP="00EE792F">
            <w:pPr>
              <w:jc w:val="center"/>
              <w:rPr>
                <w:bCs/>
              </w:rPr>
            </w:pPr>
            <w:r w:rsidRPr="00736630">
              <w:rPr>
                <w:bCs/>
              </w:rPr>
              <w:t>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662" w:rsidRPr="00736630" w:rsidRDefault="00B41662" w:rsidP="00EE792F">
            <w:pPr>
              <w:jc w:val="center"/>
              <w:rPr>
                <w:bCs/>
              </w:rPr>
            </w:pPr>
            <w:r w:rsidRPr="00736630">
              <w:rPr>
                <w:bCs/>
              </w:rPr>
              <w:t>1300</w:t>
            </w:r>
          </w:p>
        </w:tc>
      </w:tr>
    </w:tbl>
    <w:p w:rsidR="00B41662" w:rsidRPr="00736630" w:rsidRDefault="00B41662" w:rsidP="00B41662">
      <w:pPr>
        <w:autoSpaceDE w:val="0"/>
        <w:autoSpaceDN w:val="0"/>
        <w:adjustRightInd w:val="0"/>
      </w:pPr>
      <w:r w:rsidRPr="00736630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:rsidR="00B41662" w:rsidRPr="00736630" w:rsidRDefault="00B41662" w:rsidP="00B41662">
      <w:pPr>
        <w:jc w:val="both"/>
        <w:rPr>
          <w:b/>
          <w:bCs/>
        </w:rPr>
      </w:pPr>
      <w:r w:rsidRPr="00736630">
        <w:rPr>
          <w:bCs/>
        </w:rPr>
        <w:t xml:space="preserve">2.1 Реагенты должны быть совместимы с аналитической лабораторно-диагностической системой производства </w:t>
      </w:r>
      <w:r w:rsidRPr="00736630">
        <w:rPr>
          <w:b/>
          <w:bCs/>
        </w:rPr>
        <w:t>США- "</w:t>
      </w:r>
      <w:proofErr w:type="spellStart"/>
      <w:r w:rsidRPr="00736630">
        <w:rPr>
          <w:b/>
          <w:bCs/>
        </w:rPr>
        <w:t>Nano-Checker</w:t>
      </w:r>
      <w:proofErr w:type="spellEnd"/>
      <w:r w:rsidRPr="00736630">
        <w:rPr>
          <w:b/>
          <w:bCs/>
        </w:rPr>
        <w:t xml:space="preserve"> 710";</w:t>
      </w:r>
    </w:p>
    <w:p w:rsidR="00B41662" w:rsidRPr="00736630" w:rsidRDefault="00B41662" w:rsidP="00B41662">
      <w:pPr>
        <w:tabs>
          <w:tab w:val="left" w:pos="5670"/>
        </w:tabs>
        <w:autoSpaceDE w:val="0"/>
        <w:autoSpaceDN w:val="0"/>
        <w:adjustRightInd w:val="0"/>
        <w:jc w:val="both"/>
      </w:pPr>
      <w:r w:rsidRPr="00736630">
        <w:t xml:space="preserve">2.2 Должны быть предусмотрены технической и/или эксплуатационной документацией к оборудованию; </w:t>
      </w:r>
    </w:p>
    <w:p w:rsidR="00B41662" w:rsidRPr="00736630" w:rsidRDefault="00B41662" w:rsidP="00B41662">
      <w:pPr>
        <w:jc w:val="both"/>
        <w:rPr>
          <w:bCs/>
        </w:rPr>
      </w:pPr>
      <w:r w:rsidRPr="00736630">
        <w:rPr>
          <w:bCs/>
        </w:rPr>
        <w:t>2.3 Иметь инструкцию по применению на русском языке;</w:t>
      </w:r>
    </w:p>
    <w:p w:rsidR="00B41662" w:rsidRPr="00736630" w:rsidRDefault="00B41662" w:rsidP="00B41662">
      <w:pPr>
        <w:jc w:val="both"/>
        <w:rPr>
          <w:bCs/>
        </w:rPr>
      </w:pPr>
      <w:r w:rsidRPr="00736630">
        <w:rPr>
          <w:bCs/>
        </w:rPr>
        <w:t xml:space="preserve">2.4 </w:t>
      </w:r>
      <w:proofErr w:type="spellStart"/>
      <w:r w:rsidRPr="00736630">
        <w:t>Иммунохроматографический</w:t>
      </w:r>
      <w:proofErr w:type="spellEnd"/>
      <w:r w:rsidRPr="00736630">
        <w:t xml:space="preserve"> тест для количественного анализа;</w:t>
      </w:r>
    </w:p>
    <w:p w:rsidR="00B41662" w:rsidRPr="00736630" w:rsidRDefault="00B41662" w:rsidP="00B41662">
      <w:pPr>
        <w:jc w:val="both"/>
        <w:rPr>
          <w:bCs/>
        </w:rPr>
      </w:pPr>
      <w:r w:rsidRPr="00736630">
        <w:rPr>
          <w:bCs/>
        </w:rPr>
        <w:t>2.5 В случае предложения реагентов, не предусмотренных технической и/или  эксплуатационной документацией к оборудованию, Поставщик должен предоставить:</w:t>
      </w:r>
    </w:p>
    <w:p w:rsidR="00B41662" w:rsidRPr="00736630" w:rsidRDefault="00B41662" w:rsidP="00B41662">
      <w:pPr>
        <w:jc w:val="both"/>
        <w:rPr>
          <w:bCs/>
        </w:rPr>
      </w:pPr>
      <w:r w:rsidRPr="00736630">
        <w:rPr>
          <w:bCs/>
        </w:rPr>
        <w:t>2.5.1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:rsidR="00B41662" w:rsidRPr="00736630" w:rsidRDefault="00B41662" w:rsidP="00B41662">
      <w:pPr>
        <w:jc w:val="both"/>
        <w:rPr>
          <w:bCs/>
        </w:rPr>
      </w:pPr>
      <w:r w:rsidRPr="00736630">
        <w:rPr>
          <w:bCs/>
        </w:rPr>
        <w:t>2.5.2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:rsidR="00B41662" w:rsidRPr="00736630" w:rsidRDefault="00B41662" w:rsidP="00B41662">
      <w:pPr>
        <w:jc w:val="both"/>
        <w:rPr>
          <w:bCs/>
        </w:rPr>
      </w:pPr>
      <w:r w:rsidRPr="00736630">
        <w:rPr>
          <w:bCs/>
        </w:rPr>
        <w:t>2.5.3.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:rsidR="00B41662" w:rsidRPr="00736630" w:rsidRDefault="00B41662" w:rsidP="00B41662">
      <w:pPr>
        <w:autoSpaceDE w:val="0"/>
        <w:autoSpaceDN w:val="0"/>
        <w:adjustRightInd w:val="0"/>
        <w:jc w:val="both"/>
      </w:pPr>
      <w:r w:rsidRPr="00736630">
        <w:t>3. Требования, предъявляемые к качеству товара, гарантийному сроку (годности, стерильности):</w:t>
      </w:r>
    </w:p>
    <w:p w:rsidR="00B41662" w:rsidRPr="00736630" w:rsidRDefault="00B41662" w:rsidP="00B41662">
      <w:pPr>
        <w:jc w:val="both"/>
        <w:rPr>
          <w:bCs/>
        </w:rPr>
      </w:pPr>
      <w:r w:rsidRPr="00736630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A76CEE" w:rsidRDefault="00A76CEE" w:rsidP="00A76CEE">
      <w:pPr>
        <w:jc w:val="both"/>
        <w:outlineLvl w:val="0"/>
        <w:rPr>
          <w:b/>
          <w:bCs/>
        </w:rPr>
      </w:pPr>
    </w:p>
    <w:p w:rsidR="00A76CEE" w:rsidRDefault="00A76CEE" w:rsidP="00A76CEE">
      <w:pPr>
        <w:jc w:val="both"/>
        <w:outlineLvl w:val="0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Лот№ 345 Реагенты для автоматического биохимического анализатора «XL 200», производство Чехия.  </w:t>
      </w:r>
    </w:p>
    <w:p w:rsidR="00A76CEE" w:rsidRDefault="00A76CEE" w:rsidP="00A76CEE">
      <w:pPr>
        <w:jc w:val="both"/>
        <w:outlineLvl w:val="0"/>
        <w:rPr>
          <w:b/>
          <w:bCs/>
        </w:rPr>
      </w:pPr>
      <w:r>
        <w:rPr>
          <w:b/>
          <w:bCs/>
        </w:rPr>
        <w:t>Технические характеристики (описание) медицинской техники и ИМН</w:t>
      </w:r>
    </w:p>
    <w:p w:rsidR="00A76CEE" w:rsidRDefault="00A76CEE" w:rsidP="00A76CEE">
      <w:pPr>
        <w:jc w:val="both"/>
        <w:rPr>
          <w:bCs/>
        </w:rPr>
      </w:pPr>
      <w:r>
        <w:t>1.Состав (комплектация) медицинских изделий: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6049"/>
        <w:gridCol w:w="1844"/>
        <w:gridCol w:w="1560"/>
      </w:tblGrid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ind w:right="-1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Амилаза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Лактатдегидрогенза</w:t>
            </w:r>
            <w:proofErr w:type="spellEnd"/>
            <w:r>
              <w:rPr>
                <w:lang w:eastAsia="en-US"/>
              </w:rPr>
              <w:t xml:space="preserve"> с </w:t>
            </w:r>
            <w:proofErr w:type="spellStart"/>
            <w:r>
              <w:rPr>
                <w:lang w:eastAsia="en-US"/>
              </w:rPr>
              <w:t>пируватом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Креатинкиназа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Креатинкиназа</w:t>
            </w:r>
            <w:proofErr w:type="spellEnd"/>
            <w:r>
              <w:rPr>
                <w:lang w:eastAsia="en-US"/>
              </w:rPr>
              <w:t>-МВ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Холестерин общий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Альбумин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Билирубин общий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Билирубин прямой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Общий белок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30800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Глюкоза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26000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Мочевина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Креатинин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Кальций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Триглицериды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Мочевая кислота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highlight w:val="yellow"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С-реактивный</w:t>
            </w:r>
            <w:proofErr w:type="gramEnd"/>
            <w:r>
              <w:rPr>
                <w:bCs/>
                <w:lang w:eastAsia="en-US"/>
              </w:rPr>
              <w:t xml:space="preserve"> белок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Щелочная фосфатаза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  <w:proofErr w:type="spellStart"/>
            <w:r>
              <w:rPr>
                <w:lang w:eastAsia="en-US"/>
              </w:rPr>
              <w:t>Ферритин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Холестерин высокой плотности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Холестерин низкой плотности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Калибратор HDL/LDL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Мультикалибратор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Хлориды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ГГТП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2800</w:t>
            </w:r>
          </w:p>
        </w:tc>
      </w:tr>
    </w:tbl>
    <w:p w:rsidR="00A76CEE" w:rsidRDefault="00A76CEE" w:rsidP="00A76CEE">
      <w:pPr>
        <w:jc w:val="both"/>
      </w:pPr>
      <w: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6"/>
        <w:gridCol w:w="6665"/>
      </w:tblGrid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 (характеристики)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Амилаза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1.Метод: кинетика.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2.Монореагент.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 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Лактатдегидрогенза</w:t>
            </w:r>
            <w:proofErr w:type="spellEnd"/>
            <w:r>
              <w:rPr>
                <w:lang w:eastAsia="en-US"/>
              </w:rPr>
              <w:t xml:space="preserve"> с </w:t>
            </w:r>
            <w:proofErr w:type="spellStart"/>
            <w:r>
              <w:rPr>
                <w:lang w:eastAsia="en-US"/>
              </w:rPr>
              <w:t>пируватом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1.Метод: кинетика.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Креатинкиназа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1.Метод в соответствии с </w:t>
            </w:r>
            <w:proofErr w:type="spellStart"/>
            <w:r>
              <w:rPr>
                <w:lang w:eastAsia="en-US"/>
              </w:rPr>
              <w:t>рекоменд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gramStart"/>
            <w:r>
              <w:rPr>
                <w:lang w:eastAsia="en-US"/>
              </w:rPr>
              <w:t>IF</w:t>
            </w:r>
            <w:proofErr w:type="gramEnd"/>
            <w:r>
              <w:rPr>
                <w:lang w:eastAsia="en-US"/>
              </w:rPr>
              <w:t>СС.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Креатинкиназа</w:t>
            </w:r>
            <w:proofErr w:type="spellEnd"/>
            <w:r>
              <w:rPr>
                <w:lang w:eastAsia="en-US"/>
              </w:rPr>
              <w:t>-МВ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1.Метод: </w:t>
            </w:r>
            <w:proofErr w:type="spellStart"/>
            <w:r>
              <w:rPr>
                <w:bCs/>
                <w:lang w:eastAsia="en-US"/>
              </w:rPr>
              <w:t>иммуноингибирование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в соответствии с </w:t>
            </w:r>
            <w:proofErr w:type="spellStart"/>
            <w:r>
              <w:rPr>
                <w:bCs/>
                <w:lang w:eastAsia="en-US"/>
              </w:rPr>
              <w:t>рекоменд</w:t>
            </w:r>
            <w:proofErr w:type="spellEnd"/>
            <w:r>
              <w:rPr>
                <w:bCs/>
                <w:lang w:eastAsia="en-US"/>
              </w:rPr>
              <w:t xml:space="preserve">. </w:t>
            </w:r>
            <w:proofErr w:type="gramStart"/>
            <w:r>
              <w:rPr>
                <w:bCs/>
                <w:lang w:eastAsia="en-US"/>
              </w:rPr>
              <w:t>IF</w:t>
            </w:r>
            <w:proofErr w:type="gramEnd"/>
            <w:r>
              <w:rPr>
                <w:bCs/>
                <w:lang w:eastAsia="en-US"/>
              </w:rPr>
              <w:t>СС.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в соответствии с </w:t>
            </w:r>
            <w:proofErr w:type="spellStart"/>
            <w:r>
              <w:rPr>
                <w:bCs/>
                <w:lang w:eastAsia="en-US"/>
              </w:rPr>
              <w:t>рекоменд</w:t>
            </w:r>
            <w:proofErr w:type="spellEnd"/>
            <w:r>
              <w:rPr>
                <w:bCs/>
                <w:lang w:eastAsia="en-US"/>
              </w:rPr>
              <w:t xml:space="preserve">. </w:t>
            </w:r>
            <w:proofErr w:type="gramStart"/>
            <w:r>
              <w:rPr>
                <w:bCs/>
                <w:lang w:eastAsia="en-US"/>
              </w:rPr>
              <w:t>IF</w:t>
            </w:r>
            <w:proofErr w:type="gramEnd"/>
            <w:r>
              <w:rPr>
                <w:bCs/>
                <w:lang w:eastAsia="en-US"/>
              </w:rPr>
              <w:t>СС.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Холестерин общий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</w:t>
            </w:r>
            <w:proofErr w:type="spellStart"/>
            <w:r>
              <w:rPr>
                <w:bCs/>
                <w:lang w:eastAsia="en-US"/>
              </w:rPr>
              <w:t>Триндера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2.Монореагент.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Альбумин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с </w:t>
            </w:r>
            <w:proofErr w:type="spellStart"/>
            <w:r>
              <w:rPr>
                <w:bCs/>
                <w:lang w:eastAsia="en-US"/>
              </w:rPr>
              <w:t>бромкрезоловым</w:t>
            </w:r>
            <w:proofErr w:type="spellEnd"/>
            <w:r>
              <w:rPr>
                <w:bCs/>
                <w:lang w:eastAsia="en-US"/>
              </w:rPr>
              <w:t xml:space="preserve"> зелёным.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2.Монореагент.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 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Билирубин общий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1.Метод </w:t>
            </w:r>
            <w:proofErr w:type="spellStart"/>
            <w:r>
              <w:rPr>
                <w:lang w:eastAsia="en-US"/>
              </w:rPr>
              <w:t>Уолтера-Герарда</w:t>
            </w:r>
            <w:proofErr w:type="spellEnd"/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диазометод</w:t>
            </w:r>
            <w:proofErr w:type="spellEnd"/>
            <w:r>
              <w:rPr>
                <w:lang w:eastAsia="en-US"/>
              </w:rPr>
              <w:t>).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Билирубин прямой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1.Метод </w:t>
            </w:r>
            <w:proofErr w:type="spellStart"/>
            <w:r>
              <w:rPr>
                <w:lang w:eastAsia="en-US"/>
              </w:rPr>
              <w:t>Уолтера-Герарда</w:t>
            </w:r>
            <w:proofErr w:type="spellEnd"/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диазометод</w:t>
            </w:r>
            <w:proofErr w:type="spellEnd"/>
            <w:r>
              <w:rPr>
                <w:lang w:eastAsia="en-US"/>
              </w:rPr>
              <w:t>).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Общий белок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1.Биуретовый метод.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2.Монореагент.</w:t>
            </w:r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Глюкоза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1.Глюкозооксидазный метод.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2.Монореагент.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 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Мочевина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1.Кинетический ферментативный метод.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Креатинин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кинетический, без </w:t>
            </w:r>
            <w:proofErr w:type="spellStart"/>
            <w:r>
              <w:rPr>
                <w:bCs/>
                <w:lang w:eastAsia="en-US"/>
              </w:rPr>
              <w:t>депротеинизации</w:t>
            </w:r>
            <w:proofErr w:type="spellEnd"/>
            <w:r>
              <w:rPr>
                <w:bCs/>
                <w:lang w:eastAsia="en-US"/>
              </w:rPr>
              <w:t xml:space="preserve"> (м-д Яффе).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Кальций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с </w:t>
            </w:r>
            <w:proofErr w:type="spellStart"/>
            <w:r>
              <w:rPr>
                <w:bCs/>
                <w:lang w:eastAsia="en-US"/>
              </w:rPr>
              <w:t>Арсеназо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III</w:t>
            </w:r>
            <w:r>
              <w:rPr>
                <w:b/>
                <w:bCs/>
                <w:lang w:eastAsia="en-US"/>
              </w:rPr>
              <w:t>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2.Монореагент.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Триглицериды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с использованием </w:t>
            </w:r>
            <w:proofErr w:type="spellStart"/>
            <w:r>
              <w:rPr>
                <w:bCs/>
                <w:lang w:eastAsia="en-US"/>
              </w:rPr>
              <w:t>липопротеинлипазы</w:t>
            </w:r>
            <w:proofErr w:type="spellEnd"/>
            <w:r>
              <w:rPr>
                <w:bCs/>
                <w:lang w:eastAsia="en-US"/>
              </w:rPr>
              <w:t xml:space="preserve">, </w:t>
            </w:r>
            <w:proofErr w:type="spellStart"/>
            <w:r>
              <w:rPr>
                <w:bCs/>
                <w:lang w:eastAsia="en-US"/>
              </w:rPr>
              <w:t>глицеролкиназы</w:t>
            </w:r>
            <w:proofErr w:type="spellEnd"/>
            <w:r>
              <w:rPr>
                <w:bCs/>
                <w:lang w:eastAsia="en-US"/>
              </w:rPr>
              <w:t xml:space="preserve">, </w:t>
            </w:r>
            <w:proofErr w:type="spellStart"/>
            <w:r>
              <w:rPr>
                <w:bCs/>
                <w:lang w:eastAsia="en-US"/>
              </w:rPr>
              <w:t>глицеролфосфатоксидазы</w:t>
            </w:r>
            <w:proofErr w:type="spellEnd"/>
            <w:r>
              <w:rPr>
                <w:b/>
                <w:bCs/>
                <w:lang w:eastAsia="en-US"/>
              </w:rPr>
              <w:t>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2.Монореагент.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Мочевая кислота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</w:t>
            </w:r>
            <w:proofErr w:type="spellStart"/>
            <w:r>
              <w:rPr>
                <w:bCs/>
                <w:lang w:eastAsia="en-US"/>
              </w:rPr>
              <w:t>Триндера</w:t>
            </w:r>
            <w:proofErr w:type="spellEnd"/>
            <w:r>
              <w:rPr>
                <w:bCs/>
                <w:lang w:eastAsia="en-US"/>
              </w:rPr>
              <w:t xml:space="preserve"> (</w:t>
            </w:r>
            <w:proofErr w:type="spellStart"/>
            <w:r>
              <w:rPr>
                <w:bCs/>
                <w:lang w:eastAsia="en-US"/>
              </w:rPr>
              <w:t>уриказный</w:t>
            </w:r>
            <w:proofErr w:type="spellEnd"/>
            <w:r>
              <w:rPr>
                <w:bCs/>
                <w:lang w:eastAsia="en-US"/>
              </w:rPr>
              <w:t>)</w:t>
            </w:r>
            <w:r>
              <w:rPr>
                <w:b/>
                <w:bCs/>
                <w:lang w:eastAsia="en-US"/>
              </w:rPr>
              <w:t>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2.Монореагент.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С-реактивный</w:t>
            </w:r>
            <w:proofErr w:type="gramEnd"/>
            <w:r>
              <w:rPr>
                <w:bCs/>
                <w:lang w:eastAsia="en-US"/>
              </w:rPr>
              <w:t xml:space="preserve"> белок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highlight w:val="yellow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1.Метод: </w:t>
            </w:r>
            <w:proofErr w:type="spellStart"/>
            <w:r>
              <w:rPr>
                <w:bCs/>
                <w:lang w:eastAsia="en-US"/>
              </w:rPr>
              <w:t>иммунотурбидиметрия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</w:t>
            </w:r>
            <w:r>
              <w:rPr>
                <w:lang w:eastAsia="en-US"/>
              </w:rPr>
              <w:t xml:space="preserve"> Из расчета 1 набор: реагент, контроль, калибратор.</w:t>
            </w:r>
            <w:r>
              <w:rPr>
                <w:bCs/>
                <w:lang w:eastAsia="en-US"/>
              </w:rPr>
              <w:t xml:space="preserve"> Если набор не укомплектован по заявленному составу, лот должен быть дополнен.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Щелочная фосфатаза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1.Метод – кинетика.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Ферритин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A76CEE" w:rsidRDefault="00A76CEE">
            <w:pPr>
              <w:spacing w:line="276" w:lineRule="auto"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1.Измерение продукта реакции </w:t>
            </w:r>
            <w:proofErr w:type="gramStart"/>
            <w:r>
              <w:rPr>
                <w:bCs/>
                <w:lang w:eastAsia="en-US"/>
              </w:rPr>
              <w:t>АГ-АТ</w:t>
            </w:r>
            <w:proofErr w:type="gramEnd"/>
            <w:r>
              <w:rPr>
                <w:bCs/>
                <w:lang w:eastAsia="en-US"/>
              </w:rPr>
              <w:t xml:space="preserve"> методом конечной точки.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  <w:r>
              <w:rPr>
                <w:lang w:eastAsia="en-US"/>
              </w:rPr>
              <w:t>Из расчета 1 набор: реагент, контроль, калибратор.</w:t>
            </w:r>
            <w:r>
              <w:rPr>
                <w:bCs/>
                <w:lang w:eastAsia="en-US"/>
              </w:rPr>
              <w:t xml:space="preserve"> Если набор не укомплектован по заявленному составу, лот должен быть дополнен.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Холестерин высокой плотности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1.Метод </w:t>
            </w:r>
            <w:r>
              <w:rPr>
                <w:bCs/>
                <w:lang w:val="en-US" w:eastAsia="en-US"/>
              </w:rPr>
              <w:t>PVS</w:t>
            </w:r>
            <w:r>
              <w:rPr>
                <w:bCs/>
                <w:lang w:eastAsia="en-US"/>
              </w:rPr>
              <w:t xml:space="preserve"> и </w:t>
            </w:r>
            <w:r>
              <w:rPr>
                <w:bCs/>
                <w:lang w:val="en-US" w:eastAsia="en-US"/>
              </w:rPr>
              <w:t>PEGME</w:t>
            </w:r>
            <w:r>
              <w:rPr>
                <w:b/>
                <w:bCs/>
                <w:lang w:eastAsia="en-US"/>
              </w:rPr>
              <w:t>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Холестерин низкой плотности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1.Метод без осаждения</w:t>
            </w:r>
            <w:r>
              <w:rPr>
                <w:b/>
                <w:bCs/>
                <w:lang w:eastAsia="en-US"/>
              </w:rPr>
              <w:t>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2.Биреагент.</w:t>
            </w:r>
          </w:p>
          <w:p w:rsidR="00A76CEE" w:rsidRDefault="00A76CE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Калибратор HDL/LDL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  <w:proofErr w:type="gramStart"/>
            <w:r>
              <w:rPr>
                <w:bCs/>
                <w:lang w:eastAsia="en-US"/>
              </w:rPr>
              <w:t>Аттестован</w:t>
            </w:r>
            <w:proofErr w:type="gramEnd"/>
            <w:r>
              <w:rPr>
                <w:bCs/>
                <w:lang w:eastAsia="en-US"/>
              </w:rPr>
              <w:t xml:space="preserve"> для параметров «</w:t>
            </w:r>
            <w:r>
              <w:rPr>
                <w:lang w:eastAsia="en-US"/>
              </w:rPr>
              <w:t>HDL/LDL».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Мультикалибратор</w:t>
            </w:r>
            <w:proofErr w:type="spellEnd"/>
          </w:p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1.Аттестован для параметров: амилаза, </w:t>
            </w:r>
            <w:proofErr w:type="spellStart"/>
            <w:r>
              <w:rPr>
                <w:bCs/>
                <w:lang w:eastAsia="en-US"/>
              </w:rPr>
              <w:t>лактатдегидрогенза</w:t>
            </w:r>
            <w:proofErr w:type="spellEnd"/>
            <w:r>
              <w:rPr>
                <w:bCs/>
                <w:lang w:eastAsia="en-US"/>
              </w:rPr>
              <w:t xml:space="preserve"> с </w:t>
            </w:r>
            <w:proofErr w:type="spellStart"/>
            <w:r>
              <w:rPr>
                <w:bCs/>
                <w:lang w:eastAsia="en-US"/>
              </w:rPr>
              <w:t>пируватом</w:t>
            </w:r>
            <w:proofErr w:type="spellEnd"/>
            <w:r>
              <w:rPr>
                <w:bCs/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креатинкиназа</w:t>
            </w:r>
            <w:proofErr w:type="spellEnd"/>
            <w:r>
              <w:rPr>
                <w:bCs/>
                <w:lang w:eastAsia="en-US"/>
              </w:rPr>
              <w:t xml:space="preserve">, </w:t>
            </w:r>
            <w:proofErr w:type="spellStart"/>
            <w:r>
              <w:rPr>
                <w:bCs/>
                <w:lang w:eastAsia="en-US"/>
              </w:rPr>
              <w:t>креатинкиназа</w:t>
            </w:r>
            <w:proofErr w:type="spellEnd"/>
            <w:r>
              <w:rPr>
                <w:bCs/>
                <w:lang w:eastAsia="en-US"/>
              </w:rPr>
              <w:t xml:space="preserve"> МБ, АЛТ, АСТ, холестерин, альбумин, билирубин общий, билирубин прямой, общий белок, глюкоза, мочевина, </w:t>
            </w:r>
            <w:proofErr w:type="spellStart"/>
            <w:r>
              <w:rPr>
                <w:bCs/>
                <w:lang w:eastAsia="en-US"/>
              </w:rPr>
              <w:t>креатинин</w:t>
            </w:r>
            <w:proofErr w:type="spellEnd"/>
            <w:r>
              <w:rPr>
                <w:bCs/>
                <w:lang w:eastAsia="en-US"/>
              </w:rPr>
              <w:t xml:space="preserve">, кальций, хлориды, триглицериды, мочевая кислота, натрий, щелочная фосфатаза (допустимо наличие и других </w:t>
            </w:r>
            <w:proofErr w:type="spellStart"/>
            <w:r>
              <w:rPr>
                <w:bCs/>
                <w:lang w:eastAsia="en-US"/>
              </w:rPr>
              <w:t>аналитов</w:t>
            </w:r>
            <w:proofErr w:type="spellEnd"/>
            <w:r>
              <w:rPr>
                <w:bCs/>
                <w:lang w:eastAsia="en-US"/>
              </w:rPr>
              <w:t>).</w:t>
            </w:r>
            <w:proofErr w:type="gramEnd"/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Хлориды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1.Метод колориметрический</w:t>
            </w:r>
            <w:r>
              <w:rPr>
                <w:b/>
                <w:bCs/>
                <w:lang w:eastAsia="en-US"/>
              </w:rPr>
              <w:t>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2.Монореагент.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3.Реагенты жидкие, готовые к использованию.</w:t>
            </w:r>
          </w:p>
        </w:tc>
      </w:tr>
      <w:tr w:rsidR="00A76CEE" w:rsidTr="00A76CEE">
        <w:trPr>
          <w:trHeight w:val="2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ГГТП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1.Биреагент.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2.Метод – кинетический.</w:t>
            </w:r>
          </w:p>
          <w:p w:rsidR="00A76CEE" w:rsidRDefault="00A76CE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 Реагенты жидкие, готовые к использованию.</w:t>
            </w:r>
          </w:p>
        </w:tc>
      </w:tr>
    </w:tbl>
    <w:p w:rsidR="00A76CEE" w:rsidRDefault="00A76CEE" w:rsidP="00A76CEE">
      <w:pPr>
        <w:jc w:val="both"/>
        <w:outlineLvl w:val="0"/>
      </w:pPr>
      <w:r>
        <w:t xml:space="preserve">2.27 Реагенты должны быть совместимы с аналитической лабораторно-диагностической системой производства </w:t>
      </w:r>
      <w:r>
        <w:rPr>
          <w:b/>
          <w:bCs/>
        </w:rPr>
        <w:t>Чехия - «XL 200»;</w:t>
      </w:r>
    </w:p>
    <w:p w:rsidR="00A76CEE" w:rsidRDefault="00A76CEE" w:rsidP="00A76CEE">
      <w:pPr>
        <w:jc w:val="both"/>
      </w:pPr>
      <w:r>
        <w:rPr>
          <w:bCs/>
        </w:rPr>
        <w:t>2.28</w:t>
      </w:r>
      <w:r>
        <w:t xml:space="preserve"> Реагенты должны быть  предусмотрены технической и/или эксплуатационной документацией к оборудованию;</w:t>
      </w:r>
    </w:p>
    <w:p w:rsidR="00A76CEE" w:rsidRDefault="00A76CEE" w:rsidP="00A76CEE">
      <w:pPr>
        <w:autoSpaceDE w:val="0"/>
        <w:autoSpaceDN w:val="0"/>
        <w:adjustRightInd w:val="0"/>
        <w:jc w:val="both"/>
      </w:pPr>
      <w:r>
        <w:t>2.29</w:t>
      </w:r>
      <w:proofErr w:type="gramStart"/>
      <w:r>
        <w:t xml:space="preserve"> И</w:t>
      </w:r>
      <w:proofErr w:type="gramEnd"/>
      <w:r>
        <w:t>меть инструкцию по применению на русском языке;</w:t>
      </w:r>
    </w:p>
    <w:p w:rsidR="00A76CEE" w:rsidRDefault="00A76CEE" w:rsidP="00A76CEE">
      <w:pPr>
        <w:autoSpaceDE w:val="0"/>
        <w:autoSpaceDN w:val="0"/>
        <w:adjustRightInd w:val="0"/>
        <w:jc w:val="both"/>
      </w:pPr>
      <w:r>
        <w:t xml:space="preserve">2.30 Реагенты должны быть расфасованы по флаконам, пригодным для прямой установки на борт анализатора </w:t>
      </w:r>
      <w:r>
        <w:rPr>
          <w:b/>
          <w:bCs/>
        </w:rPr>
        <w:t xml:space="preserve">«XL 200» (Чехия) </w:t>
      </w:r>
      <w:r>
        <w:t>без необходимости переливания в другие емкости, разведения и прочих манипуляций;</w:t>
      </w:r>
    </w:p>
    <w:p w:rsidR="00A76CEE" w:rsidRDefault="00A76CEE" w:rsidP="00A76CEE">
      <w:pPr>
        <w:autoSpaceDE w:val="0"/>
        <w:autoSpaceDN w:val="0"/>
        <w:adjustRightInd w:val="0"/>
        <w:jc w:val="both"/>
      </w:pPr>
      <w:r>
        <w:t xml:space="preserve">2.31 Флаконы с реагентами должны содержать </w:t>
      </w:r>
      <w:proofErr w:type="gramStart"/>
      <w:r>
        <w:t>штрих-коды</w:t>
      </w:r>
      <w:proofErr w:type="gramEnd"/>
      <w:r>
        <w:t xml:space="preserve">, обеспечивающие совместимость с программой управления анализатора и функцию </w:t>
      </w:r>
      <w:proofErr w:type="spellStart"/>
      <w:r>
        <w:t>автопозиционирования</w:t>
      </w:r>
      <w:proofErr w:type="spellEnd"/>
      <w:r>
        <w:t>;</w:t>
      </w:r>
    </w:p>
    <w:p w:rsidR="00A76CEE" w:rsidRDefault="00A76CEE" w:rsidP="00A76CEE">
      <w:pPr>
        <w:autoSpaceDE w:val="0"/>
        <w:autoSpaceDN w:val="0"/>
        <w:adjustRightInd w:val="0"/>
        <w:jc w:val="both"/>
      </w:pPr>
      <w:r>
        <w:t>2.32</w:t>
      </w:r>
      <w:proofErr w:type="gramStart"/>
      <w:r>
        <w:t xml:space="preserve"> В</w:t>
      </w:r>
      <w:proofErr w:type="gramEnd"/>
      <w:r>
        <w:t xml:space="preserve"> случае предложения реагентов, не предусмотренных технической и/или эксплуатационной документацией к оборудованию, Поставщик должен предоставить:</w:t>
      </w:r>
    </w:p>
    <w:p w:rsidR="00A76CEE" w:rsidRDefault="00A76CEE" w:rsidP="00A76CEE">
      <w:pPr>
        <w:autoSpaceDE w:val="0"/>
        <w:autoSpaceDN w:val="0"/>
        <w:adjustRightInd w:val="0"/>
        <w:jc w:val="both"/>
      </w:pPr>
      <w:r>
        <w:t>2.32.1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:rsidR="00A76CEE" w:rsidRDefault="00A76CEE" w:rsidP="00A76CEE">
      <w:pPr>
        <w:autoSpaceDE w:val="0"/>
        <w:autoSpaceDN w:val="0"/>
        <w:adjustRightInd w:val="0"/>
        <w:jc w:val="both"/>
      </w:pPr>
      <w:r>
        <w:t>2.32.2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:rsidR="00A76CEE" w:rsidRDefault="00A76CEE" w:rsidP="00A76CEE">
      <w:pPr>
        <w:autoSpaceDE w:val="0"/>
        <w:autoSpaceDN w:val="0"/>
        <w:adjustRightInd w:val="0"/>
        <w:jc w:val="both"/>
      </w:pPr>
      <w:r>
        <w:t>2.32.3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 и калибровочных.</w:t>
      </w:r>
    </w:p>
    <w:p w:rsidR="00A76CEE" w:rsidRDefault="00A76CEE" w:rsidP="00A76CEE">
      <w:pPr>
        <w:autoSpaceDE w:val="0"/>
        <w:autoSpaceDN w:val="0"/>
        <w:adjustRightInd w:val="0"/>
      </w:pPr>
      <w:r>
        <w:t>3. Требования, предъявляемые к качеству товара, гарантийному сроку (годность, стерильность):</w:t>
      </w:r>
    </w:p>
    <w:p w:rsidR="00A76CEE" w:rsidRDefault="00A76CEE" w:rsidP="00A76CEE">
      <w:pPr>
        <w:jc w:val="both"/>
        <w:rPr>
          <w:bCs/>
        </w:rPr>
      </w:pPr>
      <w:r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A76CEE" w:rsidRDefault="00A76CEE" w:rsidP="00A76CEE">
      <w:pPr>
        <w:jc w:val="both"/>
        <w:rPr>
          <w:bCs/>
        </w:rPr>
      </w:pPr>
    </w:p>
    <w:p w:rsidR="00A76CEE" w:rsidRDefault="00A76CEE" w:rsidP="00A76CEE">
      <w:pPr>
        <w:jc w:val="both"/>
        <w:outlineLvl w:val="0"/>
        <w:rPr>
          <w:b/>
          <w:bCs/>
        </w:rPr>
      </w:pPr>
      <w:r>
        <w:rPr>
          <w:b/>
          <w:bCs/>
        </w:rPr>
        <w:t xml:space="preserve">Лот№ 346 Контрольный материал для автоматического биохимического анализатора «XL 200», производство Чехия.  </w:t>
      </w:r>
    </w:p>
    <w:p w:rsidR="00A76CEE" w:rsidRDefault="00A76CEE" w:rsidP="00A76CEE">
      <w:pPr>
        <w:jc w:val="both"/>
        <w:rPr>
          <w:bCs/>
        </w:rPr>
      </w:pPr>
      <w:r>
        <w:t>1.Состав (комплектация) медицинских изделий: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5763"/>
        <w:gridCol w:w="1843"/>
        <w:gridCol w:w="1843"/>
      </w:tblGrid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ind w:right="-1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Единицы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Контрольная сыворотка нормального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</w:tr>
      <w:tr w:rsidR="00A76CEE" w:rsidTr="00A76CEE">
        <w:trPr>
          <w:trHeight w:val="2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Контрольная сыворотка патологического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E" w:rsidRDefault="00A76C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</w:tr>
    </w:tbl>
    <w:p w:rsidR="00A76CEE" w:rsidRDefault="00A76CEE" w:rsidP="00A76CEE">
      <w:pPr>
        <w:jc w:val="both"/>
      </w:pPr>
      <w: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:rsidR="00A76CEE" w:rsidRDefault="00A76CEE" w:rsidP="00A76CEE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Cs/>
        </w:rPr>
      </w:pPr>
      <w:r>
        <w:rPr>
          <w:bCs/>
        </w:rPr>
        <w:t>2.1 контрольные материалы должны быть аттестованы для аналитической системы и позициям, указанным в наименовании лота;</w:t>
      </w:r>
    </w:p>
    <w:p w:rsidR="00A76CEE" w:rsidRDefault="00A76CEE" w:rsidP="00A76CEE">
      <w:pPr>
        <w:tabs>
          <w:tab w:val="left" w:pos="6946"/>
        </w:tabs>
        <w:autoSpaceDE w:val="0"/>
        <w:autoSpaceDN w:val="0"/>
        <w:adjustRightInd w:val="0"/>
        <w:ind w:right="142"/>
        <w:jc w:val="both"/>
        <w:rPr>
          <w:b/>
          <w:bCs/>
        </w:rPr>
      </w:pPr>
      <w:proofErr w:type="gramStart"/>
      <w:r>
        <w:rPr>
          <w:bCs/>
        </w:rPr>
        <w:t xml:space="preserve">2.2 аттестован для показателей: </w:t>
      </w:r>
      <w:proofErr w:type="spellStart"/>
      <w:r>
        <w:rPr>
          <w:bCs/>
        </w:rPr>
        <w:t>аланинаминотрансфераза</w:t>
      </w:r>
      <w:proofErr w:type="spellEnd"/>
      <w:r>
        <w:rPr>
          <w:bCs/>
        </w:rPr>
        <w:t xml:space="preserve">, альбумин, альфа-амилаза, </w:t>
      </w:r>
      <w:proofErr w:type="spellStart"/>
      <w:r>
        <w:rPr>
          <w:bCs/>
        </w:rPr>
        <w:t>аспартатаминотрансфераза</w:t>
      </w:r>
      <w:proofErr w:type="spellEnd"/>
      <w:r>
        <w:rPr>
          <w:bCs/>
        </w:rPr>
        <w:t xml:space="preserve">, глюкоза, </w:t>
      </w:r>
      <w:proofErr w:type="spellStart"/>
      <w:r>
        <w:rPr>
          <w:bCs/>
        </w:rPr>
        <w:t>креатинин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креатинкиназа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креатинкиназа</w:t>
      </w:r>
      <w:proofErr w:type="spellEnd"/>
      <w:r>
        <w:rPr>
          <w:bCs/>
        </w:rPr>
        <w:t xml:space="preserve"> МВ, </w:t>
      </w:r>
      <w:proofErr w:type="spellStart"/>
      <w:r>
        <w:rPr>
          <w:bCs/>
        </w:rPr>
        <w:t>лактатдегидрогеназа</w:t>
      </w:r>
      <w:proofErr w:type="spellEnd"/>
      <w:r>
        <w:rPr>
          <w:bCs/>
        </w:rPr>
        <w:t xml:space="preserve">, мочевина, общий белок, общий билирубин, прямой билирубин, холестерин, кальций, хлориды, триглицериды, мочевая кислота, натрий, щелочная фосфатаза (допустимо наличие и других </w:t>
      </w:r>
      <w:proofErr w:type="spellStart"/>
      <w:r>
        <w:rPr>
          <w:bCs/>
        </w:rPr>
        <w:t>аналитов</w:t>
      </w:r>
      <w:proofErr w:type="spellEnd"/>
      <w:r>
        <w:rPr>
          <w:bCs/>
        </w:rPr>
        <w:t>);</w:t>
      </w:r>
      <w:proofErr w:type="gramEnd"/>
    </w:p>
    <w:p w:rsidR="00A76CEE" w:rsidRDefault="00A76CEE" w:rsidP="00A76CEE">
      <w:pPr>
        <w:jc w:val="both"/>
      </w:pPr>
      <w:r>
        <w:t>2.3 наличие инструкции по применению на русском языке;</w:t>
      </w:r>
    </w:p>
    <w:p w:rsidR="00A76CEE" w:rsidRDefault="00A76CEE" w:rsidP="00A76CEE">
      <w:pPr>
        <w:jc w:val="both"/>
      </w:pPr>
      <w:r>
        <w:t>2.4 наличие паспорта контрольного материала с аттестованными значениями;</w:t>
      </w:r>
    </w:p>
    <w:p w:rsidR="00A76CEE" w:rsidRDefault="00A76CEE" w:rsidP="00A76CEE">
      <w:pPr>
        <w:jc w:val="both"/>
      </w:pPr>
      <w:r>
        <w:t>2.5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:rsidR="00A76CEE" w:rsidRDefault="00A76CEE" w:rsidP="00A76CEE">
      <w:pPr>
        <w:autoSpaceDE w:val="0"/>
        <w:autoSpaceDN w:val="0"/>
        <w:adjustRightInd w:val="0"/>
      </w:pPr>
      <w:r>
        <w:t>3. Требования, предъявляемые к качеству товара, гарантийному сроку (годность, стерильность):</w:t>
      </w:r>
    </w:p>
    <w:p w:rsidR="00A76CEE" w:rsidRDefault="00A76CEE" w:rsidP="00A76CEE">
      <w:pPr>
        <w:jc w:val="both"/>
        <w:rPr>
          <w:bCs/>
        </w:rPr>
      </w:pPr>
      <w:r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:rsidR="00A76CEE" w:rsidRDefault="00A76CEE" w:rsidP="00A76CEE"/>
    <w:p w:rsidR="00B41662" w:rsidRDefault="00B41662"/>
    <w:sectPr w:rsidR="00B41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587"/>
    <w:rsid w:val="003133BC"/>
    <w:rsid w:val="00374895"/>
    <w:rsid w:val="00482E67"/>
    <w:rsid w:val="00923587"/>
    <w:rsid w:val="00991809"/>
    <w:rsid w:val="00A76CEE"/>
    <w:rsid w:val="00B41662"/>
    <w:rsid w:val="00EE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Г. Сеглюк</dc:creator>
  <cp:keywords/>
  <dc:description/>
  <cp:lastModifiedBy>Елена Г. Сеглюк</cp:lastModifiedBy>
  <cp:revision>6</cp:revision>
  <cp:lastPrinted>2026-09-09T06:06:00Z</cp:lastPrinted>
  <dcterms:created xsi:type="dcterms:W3CDTF">2026-08-21T06:28:00Z</dcterms:created>
  <dcterms:modified xsi:type="dcterms:W3CDTF">2026-09-09T12:00:00Z</dcterms:modified>
</cp:coreProperties>
</file>